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AC430" w14:textId="77777777" w:rsidR="00181432" w:rsidRDefault="002A0CF1" w:rsidP="00E553E6">
      <w:pPr>
        <w:spacing w:after="0"/>
        <w:jc w:val="center"/>
        <w:rPr>
          <w:rFonts w:ascii="Times New Roman" w:hAnsi="Times New Roman" w:cs="Times New Roman"/>
          <w:b/>
          <w:sz w:val="28"/>
          <w:szCs w:val="28"/>
          <w:lang w:val="fr-CA"/>
        </w:rPr>
      </w:pPr>
      <w:r>
        <w:rPr>
          <w:rFonts w:ascii="Times New Roman" w:hAnsi="Times New Roman" w:cs="Times New Roman"/>
          <w:b/>
          <w:sz w:val="28"/>
          <w:szCs w:val="28"/>
          <w:lang w:val="fr-CA"/>
        </w:rPr>
        <w:t>P</w:t>
      </w:r>
      <w:r w:rsidR="00181432" w:rsidRPr="00181432">
        <w:rPr>
          <w:rFonts w:ascii="Times New Roman" w:hAnsi="Times New Roman" w:cs="Times New Roman"/>
          <w:b/>
          <w:sz w:val="28"/>
          <w:szCs w:val="28"/>
          <w:lang w:val="fr-CA"/>
        </w:rPr>
        <w:t xml:space="preserve">rogiciel </w:t>
      </w:r>
      <w:r w:rsidR="00E61273">
        <w:rPr>
          <w:rFonts w:ascii="Times New Roman" w:hAnsi="Times New Roman" w:cs="Times New Roman"/>
          <w:b/>
          <w:sz w:val="28"/>
          <w:szCs w:val="28"/>
          <w:lang w:val="fr-CA"/>
        </w:rPr>
        <w:t>externe de géographie</w:t>
      </w:r>
    </w:p>
    <w:p w14:paraId="57C53828" w14:textId="77777777" w:rsidR="00E553E6" w:rsidRPr="00E553E6" w:rsidRDefault="00E553E6" w:rsidP="00E553E6">
      <w:pPr>
        <w:spacing w:after="0"/>
        <w:jc w:val="center"/>
        <w:rPr>
          <w:rFonts w:ascii="Times New Roman" w:hAnsi="Times New Roman" w:cs="Times New Roman"/>
          <w:b/>
          <w:sz w:val="28"/>
          <w:szCs w:val="28"/>
          <w:lang w:val="fr-CA"/>
        </w:rPr>
      </w:pPr>
    </w:p>
    <w:p w14:paraId="440844C0" w14:textId="77777777" w:rsidR="00181432" w:rsidRPr="00C527D7" w:rsidRDefault="00181432" w:rsidP="00181432">
      <w:pPr>
        <w:rPr>
          <w:rFonts w:ascii="Times New Roman" w:hAnsi="Times New Roman" w:cs="Times New Roman"/>
          <w:b/>
          <w:sz w:val="28"/>
          <w:szCs w:val="28"/>
          <w:lang w:val="fr-CA"/>
        </w:rPr>
      </w:pPr>
      <w:r w:rsidRPr="00C527D7">
        <w:rPr>
          <w:rFonts w:ascii="Times New Roman" w:hAnsi="Times New Roman" w:cs="Times New Roman"/>
          <w:b/>
          <w:sz w:val="28"/>
          <w:szCs w:val="28"/>
          <w:lang w:val="fr-CA"/>
        </w:rPr>
        <w:t>1.0 Introduction</w:t>
      </w:r>
    </w:p>
    <w:p w14:paraId="0C425B03" w14:textId="6EBC8E8D" w:rsidR="00181432" w:rsidRPr="007E2FE3" w:rsidRDefault="0017219D" w:rsidP="00181432">
      <w:pPr>
        <w:rPr>
          <w:rFonts w:ascii="Times New Roman" w:hAnsi="Times New Roman" w:cs="Times New Roman"/>
          <w:sz w:val="24"/>
          <w:szCs w:val="24"/>
          <w:lang w:val="fr-CA"/>
        </w:rPr>
      </w:pPr>
      <w:r>
        <w:rPr>
          <w:rFonts w:ascii="Times New Roman" w:hAnsi="Times New Roman" w:cs="Times New Roman"/>
          <w:sz w:val="24"/>
          <w:szCs w:val="24"/>
          <w:lang w:val="fr-CA"/>
        </w:rPr>
        <w:t>Le</w:t>
      </w:r>
      <w:r w:rsidR="007E2FE3">
        <w:rPr>
          <w:rFonts w:ascii="Times New Roman" w:hAnsi="Times New Roman" w:cs="Times New Roman"/>
          <w:sz w:val="24"/>
          <w:szCs w:val="24"/>
          <w:lang w:val="fr-CA"/>
        </w:rPr>
        <w:t xml:space="preserve"> </w:t>
      </w:r>
      <w:r w:rsidR="007E2FE3" w:rsidRPr="007E2FE3">
        <w:rPr>
          <w:rFonts w:ascii="Times New Roman" w:hAnsi="Times New Roman" w:cs="Times New Roman"/>
          <w:sz w:val="24"/>
          <w:szCs w:val="24"/>
          <w:lang w:val="fr-CA"/>
        </w:rPr>
        <w:t>Service météorologique du Canada</w:t>
      </w:r>
      <w:r w:rsidR="007E2FE3">
        <w:rPr>
          <w:rFonts w:ascii="Times New Roman" w:hAnsi="Times New Roman" w:cs="Times New Roman"/>
          <w:sz w:val="24"/>
          <w:szCs w:val="24"/>
          <w:lang w:val="fr-CA"/>
        </w:rPr>
        <w:t xml:space="preserve"> (SMC) est responsable de maintenir un progiciel standardisé d’emplacements de prévision du SMC sous un format de SIG </w:t>
      </w:r>
      <w:r w:rsidR="007C3352">
        <w:rPr>
          <w:rFonts w:ascii="Times New Roman" w:hAnsi="Times New Roman" w:cs="Times New Roman"/>
          <w:sz w:val="24"/>
          <w:szCs w:val="24"/>
          <w:lang w:val="fr-CA"/>
        </w:rPr>
        <w:t xml:space="preserve">(Système d’information géographique) </w:t>
      </w:r>
      <w:r w:rsidR="007E2FE3">
        <w:rPr>
          <w:rFonts w:ascii="Times New Roman" w:hAnsi="Times New Roman" w:cs="Times New Roman"/>
          <w:sz w:val="24"/>
          <w:szCs w:val="24"/>
          <w:lang w:val="fr-CA"/>
        </w:rPr>
        <w:t xml:space="preserve">comportant des </w:t>
      </w:r>
      <w:r w:rsidR="007C3352">
        <w:rPr>
          <w:rFonts w:ascii="Times New Roman" w:hAnsi="Times New Roman" w:cs="Times New Roman"/>
          <w:i/>
          <w:sz w:val="24"/>
          <w:szCs w:val="24"/>
          <w:lang w:val="fr-CA"/>
        </w:rPr>
        <w:t>shape</w:t>
      </w:r>
      <w:r w:rsidR="007E2FE3" w:rsidRPr="007E2FE3">
        <w:rPr>
          <w:rFonts w:ascii="Times New Roman" w:hAnsi="Times New Roman" w:cs="Times New Roman"/>
          <w:i/>
          <w:sz w:val="24"/>
          <w:szCs w:val="24"/>
          <w:lang w:val="fr-CA"/>
        </w:rPr>
        <w:t>files</w:t>
      </w:r>
      <w:r w:rsidR="007E2FE3">
        <w:rPr>
          <w:rFonts w:ascii="Times New Roman" w:hAnsi="Times New Roman" w:cs="Times New Roman"/>
          <w:i/>
          <w:sz w:val="24"/>
          <w:szCs w:val="24"/>
          <w:lang w:val="fr-CA"/>
        </w:rPr>
        <w:t xml:space="preserve"> </w:t>
      </w:r>
      <w:r w:rsidR="007E2FE3">
        <w:rPr>
          <w:rFonts w:ascii="Times New Roman" w:hAnsi="Times New Roman" w:cs="Times New Roman"/>
          <w:sz w:val="24"/>
          <w:szCs w:val="24"/>
          <w:lang w:val="fr-CA"/>
        </w:rPr>
        <w:t xml:space="preserve">et polygones. </w:t>
      </w:r>
      <w:r w:rsidR="0098212A" w:rsidRPr="0098212A">
        <w:rPr>
          <w:rFonts w:ascii="Times New Roman" w:eastAsia="Calibri" w:hAnsi="Times New Roman" w:cs="Times New Roman"/>
          <w:color w:val="000000"/>
          <w:sz w:val="24"/>
          <w:szCs w:val="24"/>
          <w:lang w:val="fr-CA"/>
        </w:rPr>
        <w:t>La v</w:t>
      </w:r>
      <w:r w:rsidR="00953441">
        <w:rPr>
          <w:rFonts w:ascii="Times New Roman" w:eastAsia="Calibri" w:hAnsi="Times New Roman" w:cs="Times New Roman"/>
          <w:color w:val="000000"/>
          <w:sz w:val="24"/>
          <w:szCs w:val="24"/>
          <w:lang w:val="fr-CA"/>
        </w:rPr>
        <w:t>ersion actuelle du progiciel 6.</w:t>
      </w:r>
      <w:r w:rsidR="00FE7F53">
        <w:rPr>
          <w:rFonts w:ascii="Times New Roman" w:eastAsia="Calibri" w:hAnsi="Times New Roman" w:cs="Times New Roman"/>
          <w:color w:val="000000"/>
          <w:sz w:val="24"/>
          <w:szCs w:val="24"/>
          <w:lang w:val="fr-CA"/>
        </w:rPr>
        <w:t>1</w:t>
      </w:r>
      <w:r w:rsidR="00386C30">
        <w:rPr>
          <w:rFonts w:ascii="Times New Roman" w:eastAsia="Calibri" w:hAnsi="Times New Roman" w:cs="Times New Roman"/>
          <w:color w:val="000000"/>
          <w:sz w:val="24"/>
          <w:szCs w:val="24"/>
          <w:lang w:val="fr-CA"/>
        </w:rPr>
        <w:t>1</w:t>
      </w:r>
      <w:r w:rsidR="0098212A" w:rsidRPr="0098212A">
        <w:rPr>
          <w:rFonts w:ascii="Times New Roman" w:eastAsia="Calibri" w:hAnsi="Times New Roman" w:cs="Times New Roman"/>
          <w:color w:val="000000"/>
          <w:sz w:val="24"/>
          <w:szCs w:val="24"/>
          <w:lang w:val="fr-CA"/>
        </w:rPr>
        <w:t xml:space="preserve">.0 correspond à l’environnement qui devrait être opérationnel </w:t>
      </w:r>
      <w:r w:rsidR="0098212A" w:rsidRPr="0098212A">
        <w:rPr>
          <w:rFonts w:ascii="Times New Roman" w:eastAsia="Calibri" w:hAnsi="Times New Roman" w:cs="Times New Roman"/>
          <w:b/>
          <w:color w:val="000000"/>
          <w:sz w:val="24"/>
          <w:szCs w:val="24"/>
          <w:lang w:val="fr-CA"/>
        </w:rPr>
        <w:t xml:space="preserve">en </w:t>
      </w:r>
      <w:r w:rsidR="00386C30">
        <w:rPr>
          <w:rFonts w:ascii="Times New Roman" w:eastAsia="Calibri" w:hAnsi="Times New Roman" w:cs="Times New Roman"/>
          <w:b/>
          <w:color w:val="000000"/>
          <w:sz w:val="24"/>
          <w:szCs w:val="24"/>
          <w:lang w:val="fr-CA"/>
        </w:rPr>
        <w:t>octobre</w:t>
      </w:r>
      <w:r w:rsidR="00FE7F53">
        <w:rPr>
          <w:rFonts w:ascii="Times New Roman" w:eastAsia="Calibri" w:hAnsi="Times New Roman" w:cs="Times New Roman"/>
          <w:b/>
          <w:color w:val="000000"/>
          <w:sz w:val="24"/>
          <w:szCs w:val="24"/>
          <w:lang w:val="fr-CA"/>
        </w:rPr>
        <w:t xml:space="preserve"> 2024</w:t>
      </w:r>
      <w:r w:rsidR="0098212A" w:rsidRPr="0098212A">
        <w:rPr>
          <w:rFonts w:ascii="Times New Roman" w:eastAsia="Calibri" w:hAnsi="Times New Roman" w:cs="Times New Roman"/>
          <w:color w:val="000000"/>
          <w:sz w:val="24"/>
          <w:szCs w:val="24"/>
          <w:lang w:val="fr-CA"/>
        </w:rPr>
        <w:t>.</w:t>
      </w:r>
    </w:p>
    <w:p w14:paraId="68AA2CB9" w14:textId="77777777" w:rsidR="00181432" w:rsidRPr="007C3352" w:rsidRDefault="007C3352" w:rsidP="00181432">
      <w:pPr>
        <w:rPr>
          <w:rFonts w:ascii="Times New Roman" w:hAnsi="Times New Roman" w:cs="Times New Roman"/>
          <w:sz w:val="24"/>
          <w:szCs w:val="24"/>
          <w:lang w:val="fr-CA"/>
        </w:rPr>
      </w:pPr>
      <w:r w:rsidRPr="007C3352">
        <w:rPr>
          <w:rFonts w:ascii="Times New Roman" w:hAnsi="Times New Roman" w:cs="Times New Roman"/>
          <w:sz w:val="24"/>
          <w:szCs w:val="24"/>
          <w:lang w:val="fr-CA"/>
        </w:rPr>
        <w:t xml:space="preserve">Le sous-progiciel </w:t>
      </w:r>
      <w:r>
        <w:rPr>
          <w:rFonts w:ascii="Times New Roman" w:hAnsi="Times New Roman" w:cs="Times New Roman"/>
          <w:sz w:val="24"/>
          <w:szCs w:val="24"/>
          <w:lang w:val="fr-CA"/>
        </w:rPr>
        <w:t xml:space="preserve">externe de géographie contient du matériel de SIG qui est utilisé afin de supporter les activités dans lesquelles </w:t>
      </w:r>
      <w:r w:rsidRPr="007C3352">
        <w:rPr>
          <w:rFonts w:ascii="Times New Roman" w:hAnsi="Times New Roman" w:cs="Times New Roman"/>
          <w:sz w:val="24"/>
          <w:szCs w:val="24"/>
          <w:lang w:val="fr-CA"/>
        </w:rPr>
        <w:t>Environnement et Changement climatique Canada</w:t>
      </w:r>
      <w:r>
        <w:rPr>
          <w:rFonts w:ascii="Times New Roman" w:hAnsi="Times New Roman" w:cs="Times New Roman"/>
          <w:sz w:val="24"/>
          <w:szCs w:val="24"/>
          <w:lang w:val="fr-CA"/>
        </w:rPr>
        <w:t xml:space="preserve"> (ECCC) est impliqué mais dont il n’est pas l’auteur ou le propriétaire de l’information. Les décisions prises sur ce que représente ce matériel ont été faites à l’externe d’ECCC – et ECCC n’est qu’un utilisateur; ou ont été faites en conjonction avec ECCC – et ECCC n’était que le </w:t>
      </w:r>
      <w:r w:rsidR="00AA217C">
        <w:rPr>
          <w:rFonts w:ascii="Times New Roman" w:hAnsi="Times New Roman" w:cs="Times New Roman"/>
          <w:sz w:val="24"/>
          <w:szCs w:val="24"/>
          <w:lang w:val="fr-CA"/>
        </w:rPr>
        <w:t>créateur. Dans tous les cas, ECCC a démontré de l’intérêt pour ce matériel et le rend disponible aux utilisateurs puisque le SMC en fait référence dans certains de ses produits distribués au public.</w:t>
      </w:r>
    </w:p>
    <w:p w14:paraId="63829C9B" w14:textId="77777777" w:rsidR="007C3352" w:rsidRDefault="00AA217C" w:rsidP="00181432">
      <w:pPr>
        <w:rPr>
          <w:rFonts w:ascii="Times New Roman" w:hAnsi="Times New Roman" w:cs="Times New Roman"/>
          <w:sz w:val="24"/>
          <w:szCs w:val="24"/>
          <w:lang w:val="fr-CA"/>
        </w:rPr>
      </w:pPr>
      <w:r w:rsidRPr="00AA217C">
        <w:rPr>
          <w:rFonts w:ascii="Times New Roman" w:hAnsi="Times New Roman" w:cs="Times New Roman"/>
          <w:sz w:val="24"/>
          <w:szCs w:val="24"/>
          <w:lang w:val="fr-CA"/>
        </w:rPr>
        <w:t>Considérant</w:t>
      </w:r>
      <w:r>
        <w:rPr>
          <w:rFonts w:ascii="Times New Roman" w:hAnsi="Times New Roman" w:cs="Times New Roman"/>
          <w:sz w:val="24"/>
          <w:szCs w:val="24"/>
          <w:lang w:val="fr-CA"/>
        </w:rPr>
        <w:t xml:space="preserve"> qu’il y a de multiples </w:t>
      </w:r>
      <w:r w:rsidRPr="00AA217C">
        <w:rPr>
          <w:rFonts w:ascii="Times New Roman" w:hAnsi="Times New Roman" w:cs="Times New Roman"/>
          <w:i/>
          <w:sz w:val="24"/>
          <w:szCs w:val="24"/>
          <w:lang w:val="fr-CA"/>
        </w:rPr>
        <w:t>shapefiles</w:t>
      </w:r>
      <w:r>
        <w:rPr>
          <w:rFonts w:ascii="Times New Roman" w:hAnsi="Times New Roman" w:cs="Times New Roman"/>
          <w:sz w:val="24"/>
          <w:szCs w:val="24"/>
          <w:lang w:val="fr-CA"/>
        </w:rPr>
        <w:t xml:space="preserve"> contenant de l’information obtenu de sources externes, le SMC a </w:t>
      </w:r>
      <w:r w:rsidR="00540CBB" w:rsidRPr="00540CBB">
        <w:rPr>
          <w:rFonts w:ascii="Times New Roman" w:hAnsi="Times New Roman" w:cs="Times New Roman"/>
          <w:sz w:val="24"/>
          <w:szCs w:val="24"/>
          <w:lang w:val="fr-CA"/>
        </w:rPr>
        <w:t xml:space="preserve">séparément </w:t>
      </w:r>
      <w:r>
        <w:rPr>
          <w:rFonts w:ascii="Times New Roman" w:hAnsi="Times New Roman" w:cs="Times New Roman"/>
          <w:sz w:val="24"/>
          <w:szCs w:val="24"/>
          <w:lang w:val="fr-CA"/>
        </w:rPr>
        <w:t xml:space="preserve">préparé un sous-progiciel externe de géographie </w:t>
      </w:r>
      <w:r w:rsidR="00540CBB">
        <w:rPr>
          <w:rFonts w:ascii="Times New Roman" w:hAnsi="Times New Roman" w:cs="Times New Roman"/>
          <w:sz w:val="24"/>
          <w:szCs w:val="24"/>
          <w:lang w:val="fr-CA"/>
        </w:rPr>
        <w:t>qui est</w:t>
      </w:r>
      <w:r>
        <w:rPr>
          <w:rFonts w:ascii="Times New Roman" w:hAnsi="Times New Roman" w:cs="Times New Roman"/>
          <w:sz w:val="24"/>
          <w:szCs w:val="24"/>
          <w:lang w:val="fr-CA"/>
        </w:rPr>
        <w:t xml:space="preserve"> u</w:t>
      </w:r>
      <w:r w:rsidR="00540CBB">
        <w:rPr>
          <w:rFonts w:ascii="Times New Roman" w:hAnsi="Times New Roman" w:cs="Times New Roman"/>
          <w:sz w:val="24"/>
          <w:szCs w:val="24"/>
          <w:lang w:val="fr-CA"/>
        </w:rPr>
        <w:t>ne sous-composante ajoutée au</w:t>
      </w:r>
      <w:r>
        <w:rPr>
          <w:rFonts w:ascii="Times New Roman" w:hAnsi="Times New Roman" w:cs="Times New Roman"/>
          <w:sz w:val="24"/>
          <w:szCs w:val="24"/>
          <w:lang w:val="fr-CA"/>
        </w:rPr>
        <w:t xml:space="preserve"> progiciel de géographie du SMC</w:t>
      </w:r>
      <w:r w:rsidR="00540CBB">
        <w:rPr>
          <w:rFonts w:ascii="Times New Roman" w:hAnsi="Times New Roman" w:cs="Times New Roman"/>
          <w:sz w:val="24"/>
          <w:szCs w:val="24"/>
          <w:lang w:val="fr-CA"/>
        </w:rPr>
        <w:t xml:space="preserve">. Les </w:t>
      </w:r>
      <w:r w:rsidR="00540CBB" w:rsidRPr="00540CBB">
        <w:rPr>
          <w:rFonts w:ascii="Times New Roman" w:hAnsi="Times New Roman" w:cs="Times New Roman"/>
          <w:i/>
          <w:sz w:val="24"/>
          <w:szCs w:val="24"/>
          <w:lang w:val="fr-CA"/>
        </w:rPr>
        <w:t>shapefiles</w:t>
      </w:r>
      <w:r w:rsidR="00540CBB">
        <w:rPr>
          <w:rFonts w:ascii="Times New Roman" w:hAnsi="Times New Roman" w:cs="Times New Roman"/>
          <w:sz w:val="24"/>
          <w:szCs w:val="24"/>
          <w:lang w:val="fr-CA"/>
        </w:rPr>
        <w:t xml:space="preserve"> </w:t>
      </w:r>
      <w:r w:rsidR="0048669C">
        <w:rPr>
          <w:rFonts w:ascii="Times New Roman" w:hAnsi="Times New Roman" w:cs="Times New Roman"/>
          <w:sz w:val="24"/>
          <w:szCs w:val="24"/>
          <w:lang w:val="fr-CA"/>
        </w:rPr>
        <w:t>issus de</w:t>
      </w:r>
      <w:r w:rsidR="00540CBB">
        <w:rPr>
          <w:rFonts w:ascii="Times New Roman" w:hAnsi="Times New Roman" w:cs="Times New Roman"/>
          <w:sz w:val="24"/>
          <w:szCs w:val="24"/>
          <w:lang w:val="fr-CA"/>
        </w:rPr>
        <w:t xml:space="preserve"> cette information externe ne subissent pas le même traitement complet que les ensembles de données du SMC. </w:t>
      </w:r>
      <w:r>
        <w:rPr>
          <w:rFonts w:ascii="Times New Roman" w:hAnsi="Times New Roman" w:cs="Times New Roman"/>
          <w:sz w:val="24"/>
          <w:szCs w:val="24"/>
          <w:lang w:val="fr-CA"/>
        </w:rPr>
        <w:t xml:space="preserve">  </w:t>
      </w:r>
    </w:p>
    <w:p w14:paraId="24BED9A0" w14:textId="77777777" w:rsidR="00374D0D" w:rsidRPr="00AA217C" w:rsidRDefault="00374D0D" w:rsidP="00181432">
      <w:pPr>
        <w:rPr>
          <w:rFonts w:ascii="Times New Roman" w:hAnsi="Times New Roman" w:cs="Times New Roman"/>
          <w:sz w:val="24"/>
          <w:szCs w:val="24"/>
          <w:lang w:val="fr-CA"/>
        </w:rPr>
      </w:pPr>
      <w:r>
        <w:rPr>
          <w:rFonts w:ascii="Times New Roman" w:hAnsi="Times New Roman" w:cs="Times New Roman"/>
          <w:sz w:val="24"/>
          <w:szCs w:val="24"/>
          <w:lang w:val="fr-CA"/>
        </w:rPr>
        <w:t xml:space="preserve">Veuillez noter que d’autres </w:t>
      </w:r>
      <w:r w:rsidRPr="00374D0D">
        <w:rPr>
          <w:rFonts w:ascii="Times New Roman" w:hAnsi="Times New Roman" w:cs="Times New Roman"/>
          <w:i/>
          <w:sz w:val="24"/>
          <w:szCs w:val="24"/>
          <w:lang w:val="fr-CA"/>
        </w:rPr>
        <w:t>shapefiles</w:t>
      </w:r>
      <w:r>
        <w:rPr>
          <w:rFonts w:ascii="Times New Roman" w:hAnsi="Times New Roman" w:cs="Times New Roman"/>
          <w:sz w:val="24"/>
          <w:szCs w:val="24"/>
          <w:lang w:val="fr-CA"/>
        </w:rPr>
        <w:t xml:space="preserve"> pourraient s’ajouter au sous-progiciel externe de géographie dans les futures versions du progiciel de géographie du SMC. </w:t>
      </w:r>
    </w:p>
    <w:p w14:paraId="48AF9781" w14:textId="77777777" w:rsidR="00181432" w:rsidRPr="0048669C" w:rsidRDefault="0048669C" w:rsidP="00181432">
      <w:pPr>
        <w:rPr>
          <w:rFonts w:ascii="Times New Roman" w:hAnsi="Times New Roman" w:cs="Times New Roman"/>
          <w:b/>
          <w:sz w:val="28"/>
          <w:szCs w:val="28"/>
          <w:lang w:val="fr-CA"/>
        </w:rPr>
      </w:pPr>
      <w:r w:rsidRPr="0048669C">
        <w:rPr>
          <w:rFonts w:ascii="Times New Roman" w:hAnsi="Times New Roman" w:cs="Times New Roman"/>
          <w:b/>
          <w:sz w:val="28"/>
          <w:szCs w:val="28"/>
          <w:lang w:val="fr-CA"/>
        </w:rPr>
        <w:t>2.0 Format de données</w:t>
      </w:r>
    </w:p>
    <w:p w14:paraId="13541B8A" w14:textId="77777777" w:rsidR="0048669C" w:rsidRPr="0048669C" w:rsidRDefault="0048669C" w:rsidP="00181432">
      <w:pPr>
        <w:rPr>
          <w:rFonts w:ascii="Times New Roman" w:hAnsi="Times New Roman" w:cs="Times New Roman"/>
          <w:sz w:val="24"/>
          <w:szCs w:val="24"/>
          <w:lang w:val="fr-CA"/>
        </w:rPr>
      </w:pPr>
      <w:r w:rsidRPr="0048669C">
        <w:rPr>
          <w:rFonts w:ascii="Times New Roman" w:hAnsi="Times New Roman" w:cs="Times New Roman"/>
          <w:sz w:val="24"/>
          <w:szCs w:val="24"/>
          <w:lang w:val="fr-CA"/>
        </w:rPr>
        <w:t xml:space="preserve">Les données </w:t>
      </w:r>
      <w:r>
        <w:rPr>
          <w:rFonts w:ascii="Times New Roman" w:hAnsi="Times New Roman" w:cs="Times New Roman"/>
          <w:sz w:val="24"/>
          <w:szCs w:val="24"/>
          <w:lang w:val="fr-CA"/>
        </w:rPr>
        <w:t xml:space="preserve">dans le </w:t>
      </w:r>
      <w:r w:rsidRPr="007C3352">
        <w:rPr>
          <w:rFonts w:ascii="Times New Roman" w:hAnsi="Times New Roman" w:cs="Times New Roman"/>
          <w:sz w:val="24"/>
          <w:szCs w:val="24"/>
          <w:lang w:val="fr-CA"/>
        </w:rPr>
        <w:t xml:space="preserve">sous-progiciel </w:t>
      </w:r>
      <w:r>
        <w:rPr>
          <w:rFonts w:ascii="Times New Roman" w:hAnsi="Times New Roman" w:cs="Times New Roman"/>
          <w:sz w:val="24"/>
          <w:szCs w:val="24"/>
          <w:lang w:val="fr-CA"/>
        </w:rPr>
        <w:t xml:space="preserve">externe de géographie sont seulement disponibles dans le format </w:t>
      </w:r>
      <w:r w:rsidRPr="0048669C">
        <w:rPr>
          <w:rFonts w:ascii="Times New Roman" w:hAnsi="Times New Roman" w:cs="Times New Roman"/>
          <w:i/>
          <w:sz w:val="24"/>
          <w:szCs w:val="24"/>
          <w:lang w:val="fr-CA"/>
        </w:rPr>
        <w:t>shapefile</w:t>
      </w:r>
      <w:r>
        <w:rPr>
          <w:rFonts w:ascii="Times New Roman" w:hAnsi="Times New Roman" w:cs="Times New Roman"/>
          <w:sz w:val="24"/>
          <w:szCs w:val="24"/>
          <w:lang w:val="fr-CA"/>
        </w:rPr>
        <w:t xml:space="preserve"> et ne subissent pas un traitement élaboré en ce qui a trait aux représentations, aux projections et aux métadonnées. Chaque </w:t>
      </w:r>
      <w:r w:rsidRPr="0048669C">
        <w:rPr>
          <w:rFonts w:ascii="Times New Roman" w:hAnsi="Times New Roman" w:cs="Times New Roman"/>
          <w:i/>
          <w:sz w:val="24"/>
          <w:szCs w:val="24"/>
          <w:lang w:val="fr-CA"/>
        </w:rPr>
        <w:t>shapefile</w:t>
      </w:r>
      <w:r>
        <w:rPr>
          <w:rFonts w:ascii="Times New Roman" w:hAnsi="Times New Roman" w:cs="Times New Roman"/>
          <w:sz w:val="24"/>
          <w:szCs w:val="24"/>
          <w:lang w:val="fr-CA"/>
        </w:rPr>
        <w:t xml:space="preserve"> externe a été conçu avec l’information disponible. </w:t>
      </w:r>
    </w:p>
    <w:p w14:paraId="1CB13149" w14:textId="77777777" w:rsidR="0048669C" w:rsidRPr="0048669C" w:rsidRDefault="0048669C" w:rsidP="00181432">
      <w:pPr>
        <w:rPr>
          <w:rFonts w:ascii="Times New Roman" w:hAnsi="Times New Roman" w:cs="Times New Roman"/>
          <w:b/>
          <w:sz w:val="28"/>
          <w:szCs w:val="28"/>
          <w:lang w:val="fr-CA"/>
        </w:rPr>
      </w:pPr>
      <w:r w:rsidRPr="0048669C">
        <w:rPr>
          <w:rFonts w:ascii="Times New Roman" w:hAnsi="Times New Roman" w:cs="Times New Roman"/>
          <w:b/>
          <w:sz w:val="28"/>
          <w:szCs w:val="28"/>
          <w:lang w:val="fr-CA"/>
        </w:rPr>
        <w:t>2.</w:t>
      </w:r>
      <w:r>
        <w:rPr>
          <w:rFonts w:ascii="Times New Roman" w:hAnsi="Times New Roman" w:cs="Times New Roman"/>
          <w:b/>
          <w:sz w:val="28"/>
          <w:szCs w:val="28"/>
          <w:lang w:val="fr-CA"/>
        </w:rPr>
        <w:t>1</w:t>
      </w:r>
      <w:r w:rsidRPr="0048669C">
        <w:rPr>
          <w:rFonts w:ascii="Times New Roman" w:hAnsi="Times New Roman" w:cs="Times New Roman"/>
          <w:b/>
          <w:sz w:val="28"/>
          <w:szCs w:val="28"/>
          <w:lang w:val="fr-CA"/>
        </w:rPr>
        <w:t xml:space="preserve"> </w:t>
      </w:r>
      <w:r w:rsidRPr="0048669C">
        <w:rPr>
          <w:rFonts w:ascii="Times New Roman" w:hAnsi="Times New Roman" w:cs="Times New Roman"/>
          <w:b/>
          <w:i/>
          <w:sz w:val="28"/>
          <w:szCs w:val="28"/>
          <w:lang w:val="fr-CA"/>
        </w:rPr>
        <w:t>Shapefiles</w:t>
      </w:r>
      <w:r>
        <w:rPr>
          <w:rFonts w:ascii="Times New Roman" w:hAnsi="Times New Roman" w:cs="Times New Roman"/>
          <w:b/>
          <w:sz w:val="28"/>
          <w:szCs w:val="28"/>
          <w:lang w:val="fr-CA"/>
        </w:rPr>
        <w:t xml:space="preserve"> externes</w:t>
      </w:r>
    </w:p>
    <w:p w14:paraId="54BC812E" w14:textId="77777777" w:rsidR="0048669C" w:rsidRPr="0048669C" w:rsidRDefault="0048669C" w:rsidP="00181432">
      <w:pPr>
        <w:rPr>
          <w:rFonts w:ascii="Times New Roman" w:hAnsi="Times New Roman" w:cs="Times New Roman"/>
          <w:b/>
          <w:sz w:val="24"/>
          <w:szCs w:val="24"/>
          <w:lang w:val="fr-CA"/>
        </w:rPr>
      </w:pPr>
      <w:r w:rsidRPr="0048669C">
        <w:rPr>
          <w:rFonts w:ascii="Times New Roman" w:hAnsi="Times New Roman" w:cs="Times New Roman"/>
          <w:b/>
          <w:sz w:val="24"/>
          <w:szCs w:val="24"/>
          <w:lang w:val="fr-CA"/>
        </w:rPr>
        <w:t>2.1</w:t>
      </w:r>
      <w:r>
        <w:rPr>
          <w:rFonts w:ascii="Times New Roman" w:hAnsi="Times New Roman" w:cs="Times New Roman"/>
          <w:b/>
          <w:sz w:val="24"/>
          <w:szCs w:val="24"/>
          <w:lang w:val="fr-CA"/>
        </w:rPr>
        <w:t>.1</w:t>
      </w:r>
      <w:r w:rsidRPr="0048669C">
        <w:rPr>
          <w:rFonts w:ascii="Times New Roman" w:hAnsi="Times New Roman" w:cs="Times New Roman"/>
          <w:b/>
          <w:sz w:val="24"/>
          <w:szCs w:val="24"/>
          <w:lang w:val="fr-CA"/>
        </w:rPr>
        <w:t xml:space="preserve"> UGCStdZone</w:t>
      </w:r>
    </w:p>
    <w:p w14:paraId="5EB49C5F" w14:textId="77777777" w:rsidR="00DC0387" w:rsidRDefault="0048669C" w:rsidP="00181432">
      <w:pPr>
        <w:rPr>
          <w:rFonts w:ascii="Times New Roman" w:hAnsi="Times New Roman" w:cs="Times New Roman"/>
          <w:sz w:val="24"/>
          <w:szCs w:val="24"/>
          <w:lang w:val="fr-CA"/>
        </w:rPr>
      </w:pPr>
      <w:r w:rsidRPr="0048669C">
        <w:rPr>
          <w:rFonts w:ascii="Times New Roman" w:hAnsi="Times New Roman" w:cs="Times New Roman"/>
          <w:sz w:val="24"/>
          <w:szCs w:val="24"/>
          <w:lang w:val="fr-CA"/>
        </w:rPr>
        <w:t xml:space="preserve">Le </w:t>
      </w:r>
      <w:r w:rsidRPr="00E61273">
        <w:rPr>
          <w:rFonts w:ascii="Times New Roman" w:hAnsi="Times New Roman" w:cs="Times New Roman"/>
          <w:i/>
          <w:sz w:val="24"/>
          <w:szCs w:val="24"/>
          <w:lang w:val="fr-CA"/>
        </w:rPr>
        <w:t>shapefile</w:t>
      </w:r>
      <w:r w:rsidRPr="0048669C">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UGCStdZone est un ensemble de polygones d’emplacements de prévision au niveau de la sous-région du programme de tsunami. Cet ensemble est utilisé par le </w:t>
      </w:r>
      <w:r w:rsidRPr="0048669C">
        <w:rPr>
          <w:rFonts w:ascii="Times New Roman" w:hAnsi="Times New Roman" w:cs="Times New Roman"/>
          <w:i/>
          <w:sz w:val="24"/>
          <w:szCs w:val="24"/>
          <w:lang w:val="fr-CA"/>
        </w:rPr>
        <w:t>Alaskan Tsunami Centre</w:t>
      </w:r>
      <w:r>
        <w:rPr>
          <w:rFonts w:ascii="Times New Roman" w:hAnsi="Times New Roman" w:cs="Times New Roman"/>
          <w:i/>
          <w:sz w:val="24"/>
          <w:szCs w:val="24"/>
          <w:lang w:val="fr-CA"/>
        </w:rPr>
        <w:t xml:space="preserve"> </w:t>
      </w:r>
      <w:r>
        <w:rPr>
          <w:rFonts w:ascii="Times New Roman" w:hAnsi="Times New Roman" w:cs="Times New Roman"/>
          <w:sz w:val="24"/>
          <w:szCs w:val="24"/>
          <w:lang w:val="fr-CA"/>
        </w:rPr>
        <w:t xml:space="preserve">pour les avertissements, veilles et avis. Dans cet ensemble, chaque forme individuelle définit un emplacement considéré comme une sous-division du </w:t>
      </w:r>
      <w:r w:rsidRPr="0048669C">
        <w:rPr>
          <w:rFonts w:ascii="Times New Roman" w:hAnsi="Times New Roman" w:cs="Times New Roman"/>
          <w:sz w:val="24"/>
          <w:szCs w:val="24"/>
          <w:lang w:val="fr-CA"/>
        </w:rPr>
        <w:t>“standard”</w:t>
      </w:r>
      <w:r>
        <w:rPr>
          <w:rFonts w:ascii="Times New Roman" w:hAnsi="Times New Roman" w:cs="Times New Roman"/>
          <w:sz w:val="24"/>
          <w:szCs w:val="24"/>
          <w:lang w:val="fr-CA"/>
        </w:rPr>
        <w:t xml:space="preserve"> ou un double </w:t>
      </w:r>
      <w:r w:rsidR="00DC0387">
        <w:rPr>
          <w:rFonts w:ascii="Times New Roman" w:hAnsi="Times New Roman" w:cs="Times New Roman"/>
          <w:sz w:val="24"/>
          <w:szCs w:val="24"/>
          <w:lang w:val="fr-CA"/>
        </w:rPr>
        <w:t xml:space="preserve">du </w:t>
      </w:r>
      <w:r w:rsidR="00DC0387" w:rsidRPr="00DC0387">
        <w:rPr>
          <w:rFonts w:ascii="Times New Roman" w:hAnsi="Times New Roman" w:cs="Times New Roman"/>
          <w:sz w:val="24"/>
          <w:szCs w:val="24"/>
          <w:lang w:val="fr-CA"/>
        </w:rPr>
        <w:t>“standard”</w:t>
      </w:r>
      <w:r w:rsidR="00DC0387">
        <w:rPr>
          <w:rFonts w:ascii="Times New Roman" w:hAnsi="Times New Roman" w:cs="Times New Roman"/>
          <w:sz w:val="24"/>
          <w:szCs w:val="24"/>
          <w:lang w:val="fr-CA"/>
        </w:rPr>
        <w:t xml:space="preserve"> utilisé par le </w:t>
      </w:r>
      <w:r w:rsidR="00DC0387" w:rsidRPr="00DC0387">
        <w:rPr>
          <w:rFonts w:ascii="Times New Roman" w:hAnsi="Times New Roman" w:cs="Times New Roman"/>
          <w:i/>
          <w:sz w:val="24"/>
          <w:szCs w:val="24"/>
          <w:lang w:val="fr-CA"/>
        </w:rPr>
        <w:t>U.S. Tsunami Program</w:t>
      </w:r>
      <w:r w:rsidR="00DC0387">
        <w:rPr>
          <w:rFonts w:ascii="Times New Roman" w:hAnsi="Times New Roman" w:cs="Times New Roman"/>
          <w:sz w:val="24"/>
          <w:szCs w:val="24"/>
          <w:lang w:val="fr-CA"/>
        </w:rPr>
        <w:t xml:space="preserve">. Les États-Unis ont étendus l’ensemble de codes CGU (Codes géographiques uniques) aux régions canadiennes afin d’offrir une continuité du service pour les prévisions de tsunami. Ces emplacements ont été conçus en collaboration avec ECCC. Cet ensemble de </w:t>
      </w:r>
      <w:r w:rsidR="00DC0387" w:rsidRPr="00DC0387">
        <w:rPr>
          <w:rFonts w:ascii="Times New Roman" w:hAnsi="Times New Roman" w:cs="Times New Roman"/>
          <w:i/>
          <w:sz w:val="24"/>
          <w:szCs w:val="24"/>
          <w:lang w:val="fr-CA"/>
        </w:rPr>
        <w:t>shapefile</w:t>
      </w:r>
      <w:r w:rsidR="00DC0387">
        <w:rPr>
          <w:rFonts w:ascii="Times New Roman" w:hAnsi="Times New Roman" w:cs="Times New Roman"/>
          <w:sz w:val="24"/>
          <w:szCs w:val="24"/>
          <w:lang w:val="fr-CA"/>
        </w:rPr>
        <w:t xml:space="preserve"> consiste seulement en des polygones terrestres de la Colombie-Britannique, du Québec et des provinces de l’Atlantique.</w:t>
      </w:r>
    </w:p>
    <w:p w14:paraId="51DFE079" w14:textId="77777777" w:rsidR="00DC0387" w:rsidRDefault="00DC0387" w:rsidP="00181432">
      <w:pPr>
        <w:rPr>
          <w:rFonts w:ascii="Times New Roman" w:hAnsi="Times New Roman" w:cs="Times New Roman"/>
          <w:b/>
          <w:sz w:val="24"/>
          <w:szCs w:val="24"/>
          <w:lang w:val="fr-CA"/>
        </w:rPr>
      </w:pPr>
      <w:r>
        <w:rPr>
          <w:rFonts w:ascii="Times New Roman" w:hAnsi="Times New Roman" w:cs="Times New Roman"/>
          <w:b/>
          <w:sz w:val="24"/>
          <w:szCs w:val="24"/>
          <w:lang w:val="fr-CA"/>
        </w:rPr>
        <w:lastRenderedPageBreak/>
        <w:t>2.1.2 TsuBPUSite</w:t>
      </w:r>
      <w:r w:rsidR="00E553E6">
        <w:rPr>
          <w:rStyle w:val="FootnoteReference"/>
          <w:rFonts w:ascii="Times New Roman" w:hAnsi="Times New Roman" w:cs="Times New Roman"/>
          <w:b/>
          <w:sz w:val="24"/>
          <w:szCs w:val="24"/>
          <w:lang w:val="fr-CA"/>
        </w:rPr>
        <w:footnoteReference w:id="1"/>
      </w:r>
    </w:p>
    <w:p w14:paraId="14B35462" w14:textId="77777777" w:rsidR="0048669C" w:rsidRPr="00642B46" w:rsidRDefault="00DC0387" w:rsidP="00181432">
      <w:pPr>
        <w:rPr>
          <w:rFonts w:ascii="Times New Roman" w:hAnsi="Times New Roman" w:cs="Times New Roman"/>
          <w:sz w:val="24"/>
          <w:szCs w:val="24"/>
          <w:lang w:val="fr-CA"/>
        </w:rPr>
      </w:pPr>
      <w:r>
        <w:rPr>
          <w:rFonts w:ascii="Times New Roman" w:hAnsi="Times New Roman" w:cs="Times New Roman"/>
          <w:sz w:val="24"/>
          <w:szCs w:val="24"/>
          <w:lang w:val="fr-CA"/>
        </w:rPr>
        <w:t xml:space="preserve">Le </w:t>
      </w:r>
      <w:r w:rsidRPr="00642B46">
        <w:rPr>
          <w:rFonts w:ascii="Times New Roman" w:hAnsi="Times New Roman" w:cs="Times New Roman"/>
          <w:i/>
          <w:sz w:val="24"/>
          <w:szCs w:val="24"/>
          <w:lang w:val="fr-CA"/>
        </w:rPr>
        <w:t>sh</w:t>
      </w:r>
      <w:r w:rsidR="00642B46" w:rsidRPr="00642B46">
        <w:rPr>
          <w:rFonts w:ascii="Times New Roman" w:hAnsi="Times New Roman" w:cs="Times New Roman"/>
          <w:i/>
          <w:sz w:val="24"/>
          <w:szCs w:val="24"/>
          <w:lang w:val="fr-CA"/>
        </w:rPr>
        <w:t>a</w:t>
      </w:r>
      <w:r w:rsidRPr="00642B46">
        <w:rPr>
          <w:rFonts w:ascii="Times New Roman" w:hAnsi="Times New Roman" w:cs="Times New Roman"/>
          <w:i/>
          <w:sz w:val="24"/>
          <w:szCs w:val="24"/>
          <w:lang w:val="fr-CA"/>
        </w:rPr>
        <w:t>pefile</w:t>
      </w:r>
      <w:r>
        <w:rPr>
          <w:rFonts w:ascii="Times New Roman" w:hAnsi="Times New Roman" w:cs="Times New Roman"/>
          <w:sz w:val="24"/>
          <w:szCs w:val="24"/>
          <w:lang w:val="fr-CA"/>
        </w:rPr>
        <w:t xml:space="preserve"> TsuBPUSite est un ensemble d’emplacements ponctuels de prévision qui représentent des emplacements de </w:t>
      </w:r>
      <w:r w:rsidR="00642B46">
        <w:rPr>
          <w:rFonts w:ascii="Times New Roman" w:hAnsi="Times New Roman" w:cs="Times New Roman"/>
          <w:sz w:val="24"/>
          <w:szCs w:val="24"/>
          <w:lang w:val="fr-CA"/>
        </w:rPr>
        <w:t xml:space="preserve">points de démarcation qui n’ont pas de limites, utilisés par le </w:t>
      </w:r>
      <w:r w:rsidR="00642B46" w:rsidRPr="0048669C">
        <w:rPr>
          <w:rFonts w:ascii="Times New Roman" w:hAnsi="Times New Roman" w:cs="Times New Roman"/>
          <w:i/>
          <w:sz w:val="24"/>
          <w:szCs w:val="24"/>
          <w:lang w:val="fr-CA"/>
        </w:rPr>
        <w:t>Alaskan Tsunami Centre</w:t>
      </w:r>
      <w:r w:rsidR="00642B46">
        <w:rPr>
          <w:rFonts w:ascii="Times New Roman" w:hAnsi="Times New Roman" w:cs="Times New Roman"/>
          <w:i/>
          <w:sz w:val="24"/>
          <w:szCs w:val="24"/>
          <w:lang w:val="fr-CA"/>
        </w:rPr>
        <w:t xml:space="preserve"> </w:t>
      </w:r>
      <w:r w:rsidR="00642B46">
        <w:rPr>
          <w:rFonts w:ascii="Times New Roman" w:hAnsi="Times New Roman" w:cs="Times New Roman"/>
          <w:sz w:val="24"/>
          <w:szCs w:val="24"/>
          <w:lang w:val="fr-CA"/>
        </w:rPr>
        <w:t xml:space="preserve">comme information additionnelle pour leurs avertissements, veilles et avis. Ces emplacements ont été conçus en collaboration avec ECCC ainsi que pour la Colombie-Britannique avec </w:t>
      </w:r>
      <w:r w:rsidR="00642B46" w:rsidRPr="00642B46">
        <w:rPr>
          <w:rFonts w:ascii="Times New Roman" w:hAnsi="Times New Roman" w:cs="Times New Roman"/>
          <w:i/>
          <w:sz w:val="24"/>
          <w:szCs w:val="24"/>
          <w:lang w:val="fr-CA"/>
        </w:rPr>
        <w:t>Emergency Management B.C</w:t>
      </w:r>
      <w:r w:rsidR="00642B46" w:rsidRPr="00642B46">
        <w:rPr>
          <w:rFonts w:ascii="Times New Roman" w:hAnsi="Times New Roman" w:cs="Times New Roman"/>
          <w:sz w:val="24"/>
          <w:szCs w:val="24"/>
          <w:lang w:val="fr-CA"/>
        </w:rPr>
        <w:t>.</w:t>
      </w:r>
      <w:r w:rsidR="00642B46">
        <w:rPr>
          <w:rFonts w:ascii="Times New Roman" w:hAnsi="Times New Roman" w:cs="Times New Roman"/>
          <w:sz w:val="24"/>
          <w:szCs w:val="24"/>
          <w:lang w:val="fr-CA"/>
        </w:rPr>
        <w:t xml:space="preserve"> Ce </w:t>
      </w:r>
      <w:r w:rsidR="00642B46" w:rsidRPr="00642B46">
        <w:rPr>
          <w:rFonts w:ascii="Times New Roman" w:hAnsi="Times New Roman" w:cs="Times New Roman"/>
          <w:i/>
          <w:sz w:val="24"/>
          <w:szCs w:val="24"/>
          <w:lang w:val="fr-CA"/>
        </w:rPr>
        <w:t>shapefile</w:t>
      </w:r>
      <w:r w:rsidR="00642B46">
        <w:rPr>
          <w:rFonts w:ascii="Times New Roman" w:hAnsi="Times New Roman" w:cs="Times New Roman"/>
          <w:sz w:val="24"/>
          <w:szCs w:val="24"/>
          <w:lang w:val="fr-CA"/>
        </w:rPr>
        <w:t xml:space="preserve"> contient des emplacements ponctuels dans les provinces du Nouveau-Brunswick, de la Nouvelle-Écosse, de Terre-Neuve et de la Colombie-Britannique. </w:t>
      </w:r>
    </w:p>
    <w:p w14:paraId="3EB8DF96" w14:textId="77777777" w:rsidR="0048669C" w:rsidRPr="00642B46" w:rsidRDefault="00642B46" w:rsidP="00181432">
      <w:pPr>
        <w:rPr>
          <w:rFonts w:ascii="Times New Roman" w:hAnsi="Times New Roman" w:cs="Times New Roman"/>
          <w:b/>
          <w:sz w:val="24"/>
          <w:szCs w:val="24"/>
          <w:lang w:val="fr-CA"/>
        </w:rPr>
      </w:pPr>
      <w:r w:rsidRPr="00642B46">
        <w:rPr>
          <w:rFonts w:ascii="Times New Roman" w:hAnsi="Times New Roman" w:cs="Times New Roman"/>
          <w:b/>
          <w:sz w:val="24"/>
          <w:szCs w:val="24"/>
          <w:lang w:val="fr-CA"/>
        </w:rPr>
        <w:t>2.1.3 TsuWAUSite</w:t>
      </w:r>
      <w:r w:rsidR="00E553E6">
        <w:rPr>
          <w:rStyle w:val="FootnoteReference"/>
          <w:rFonts w:ascii="Times New Roman" w:hAnsi="Times New Roman" w:cs="Times New Roman"/>
          <w:b/>
          <w:sz w:val="24"/>
          <w:szCs w:val="24"/>
          <w:lang w:val="fr-CA"/>
        </w:rPr>
        <w:t>1</w:t>
      </w:r>
    </w:p>
    <w:p w14:paraId="556648DE" w14:textId="77777777" w:rsidR="0048669C" w:rsidRDefault="00642B46" w:rsidP="00642B46">
      <w:pPr>
        <w:rPr>
          <w:rFonts w:ascii="Times New Roman" w:hAnsi="Times New Roman" w:cs="Times New Roman"/>
          <w:sz w:val="24"/>
          <w:szCs w:val="24"/>
          <w:lang w:val="fr-CA"/>
        </w:rPr>
      </w:pPr>
      <w:r>
        <w:rPr>
          <w:rFonts w:ascii="Times New Roman" w:hAnsi="Times New Roman" w:cs="Times New Roman"/>
          <w:sz w:val="24"/>
          <w:szCs w:val="24"/>
          <w:lang w:val="fr-CA"/>
        </w:rPr>
        <w:t xml:space="preserve">Le </w:t>
      </w:r>
      <w:r w:rsidRPr="00642B46">
        <w:rPr>
          <w:rFonts w:ascii="Times New Roman" w:hAnsi="Times New Roman" w:cs="Times New Roman"/>
          <w:i/>
          <w:sz w:val="24"/>
          <w:szCs w:val="24"/>
          <w:lang w:val="fr-CA"/>
        </w:rPr>
        <w:t>shapefile</w:t>
      </w:r>
      <w:r>
        <w:rPr>
          <w:rFonts w:ascii="Times New Roman" w:hAnsi="Times New Roman" w:cs="Times New Roman"/>
          <w:sz w:val="24"/>
          <w:szCs w:val="24"/>
          <w:lang w:val="fr-CA"/>
        </w:rPr>
        <w:t xml:space="preserve"> </w:t>
      </w:r>
      <w:r w:rsidRPr="00642B46">
        <w:rPr>
          <w:rFonts w:ascii="Times New Roman" w:hAnsi="Times New Roman" w:cs="Times New Roman"/>
          <w:sz w:val="24"/>
          <w:szCs w:val="24"/>
          <w:lang w:val="fr-CA"/>
        </w:rPr>
        <w:t>TsuWAUSite</w:t>
      </w:r>
      <w:r>
        <w:rPr>
          <w:rFonts w:ascii="Times New Roman" w:hAnsi="Times New Roman" w:cs="Times New Roman"/>
          <w:sz w:val="24"/>
          <w:szCs w:val="24"/>
          <w:lang w:val="fr-CA"/>
        </w:rPr>
        <w:t xml:space="preserve"> est un ensemble d’emplacements ponctuels de prévision qui représentent les</w:t>
      </w:r>
      <w:r w:rsidR="00E553E6">
        <w:rPr>
          <w:rStyle w:val="FootnoteReference"/>
          <w:rFonts w:ascii="Times New Roman" w:hAnsi="Times New Roman" w:cs="Times New Roman"/>
          <w:sz w:val="24"/>
          <w:szCs w:val="24"/>
          <w:lang w:val="fr-CA"/>
        </w:rPr>
        <w:footnoteReference w:id="2"/>
      </w:r>
      <w:r>
        <w:rPr>
          <w:rFonts w:ascii="Times New Roman" w:hAnsi="Times New Roman" w:cs="Times New Roman"/>
          <w:sz w:val="24"/>
          <w:szCs w:val="24"/>
          <w:lang w:val="fr-CA"/>
        </w:rPr>
        <w:t xml:space="preserve"> emplacements d’arrivée des vagues de tsunami qui n’ont pas de limites, utilisé par le </w:t>
      </w:r>
      <w:r w:rsidRPr="0048669C">
        <w:rPr>
          <w:rFonts w:ascii="Times New Roman" w:hAnsi="Times New Roman" w:cs="Times New Roman"/>
          <w:i/>
          <w:sz w:val="24"/>
          <w:szCs w:val="24"/>
          <w:lang w:val="fr-CA"/>
        </w:rPr>
        <w:t>Alaskan Tsunami Centre</w:t>
      </w:r>
      <w:r>
        <w:rPr>
          <w:rFonts w:ascii="Times New Roman" w:hAnsi="Times New Roman" w:cs="Times New Roman"/>
          <w:i/>
          <w:sz w:val="24"/>
          <w:szCs w:val="24"/>
          <w:lang w:val="fr-CA"/>
        </w:rPr>
        <w:t xml:space="preserve"> </w:t>
      </w:r>
      <w:r>
        <w:rPr>
          <w:rFonts w:ascii="Times New Roman" w:hAnsi="Times New Roman" w:cs="Times New Roman"/>
          <w:sz w:val="24"/>
          <w:szCs w:val="24"/>
          <w:lang w:val="fr-CA"/>
        </w:rPr>
        <w:t xml:space="preserve">comme information additionnelle pour leurs avertissements, veilles et avis. Ces emplacements ont été conçus en collaboration avec ECCC ainsi que pour la Colombie-Britannique avec </w:t>
      </w:r>
      <w:r w:rsidRPr="00642B46">
        <w:rPr>
          <w:rFonts w:ascii="Times New Roman" w:hAnsi="Times New Roman" w:cs="Times New Roman"/>
          <w:i/>
          <w:sz w:val="24"/>
          <w:szCs w:val="24"/>
          <w:lang w:val="fr-CA"/>
        </w:rPr>
        <w:t>Emergency Management B.C</w:t>
      </w:r>
      <w:r w:rsidRPr="00642B46">
        <w:rPr>
          <w:rFonts w:ascii="Times New Roman" w:hAnsi="Times New Roman" w:cs="Times New Roman"/>
          <w:sz w:val="24"/>
          <w:szCs w:val="24"/>
          <w:lang w:val="fr-CA"/>
        </w:rPr>
        <w:t>.</w:t>
      </w:r>
      <w:r>
        <w:rPr>
          <w:rFonts w:ascii="Times New Roman" w:hAnsi="Times New Roman" w:cs="Times New Roman"/>
          <w:sz w:val="24"/>
          <w:szCs w:val="24"/>
          <w:lang w:val="fr-CA"/>
        </w:rPr>
        <w:t xml:space="preserve"> Ce </w:t>
      </w:r>
      <w:r w:rsidRPr="00642B46">
        <w:rPr>
          <w:rFonts w:ascii="Times New Roman" w:hAnsi="Times New Roman" w:cs="Times New Roman"/>
          <w:i/>
          <w:sz w:val="24"/>
          <w:szCs w:val="24"/>
          <w:lang w:val="fr-CA"/>
        </w:rPr>
        <w:t>shapefile</w:t>
      </w:r>
      <w:r>
        <w:rPr>
          <w:rFonts w:ascii="Times New Roman" w:hAnsi="Times New Roman" w:cs="Times New Roman"/>
          <w:sz w:val="24"/>
          <w:szCs w:val="24"/>
          <w:lang w:val="fr-CA"/>
        </w:rPr>
        <w:t xml:space="preserve"> contient des emplacements ponctuels dans les provinces du Nouveau-Brunswick, de la Nouvelle-Écosse et de Terre-Neuve.</w:t>
      </w:r>
    </w:p>
    <w:p w14:paraId="50066283" w14:textId="77777777" w:rsidR="00785F42" w:rsidRPr="00E553E6" w:rsidRDefault="002A0CF1" w:rsidP="00642B46">
      <w:pPr>
        <w:rPr>
          <w:rFonts w:ascii="Times New Roman" w:hAnsi="Times New Roman" w:cs="Times New Roman"/>
          <w:b/>
          <w:sz w:val="24"/>
          <w:szCs w:val="24"/>
          <w:lang w:val="fr-CA"/>
        </w:rPr>
      </w:pPr>
      <w:r>
        <w:rPr>
          <w:rFonts w:ascii="Times New Roman" w:hAnsi="Times New Roman" w:cs="Times New Roman"/>
          <w:b/>
          <w:sz w:val="24"/>
          <w:szCs w:val="24"/>
          <w:lang w:val="fr-CA"/>
        </w:rPr>
        <w:t>2.1.4 Mar</w:t>
      </w:r>
      <w:r w:rsidR="00A233D3" w:rsidRPr="00E553E6">
        <w:rPr>
          <w:rFonts w:ascii="Times New Roman" w:hAnsi="Times New Roman" w:cs="Times New Roman"/>
          <w:b/>
          <w:sz w:val="24"/>
          <w:szCs w:val="24"/>
          <w:lang w:val="fr-CA"/>
        </w:rPr>
        <w:t>D</w:t>
      </w:r>
      <w:r w:rsidR="00007402" w:rsidRPr="00E553E6">
        <w:rPr>
          <w:rFonts w:ascii="Times New Roman" w:hAnsi="Times New Roman" w:cs="Times New Roman"/>
          <w:b/>
          <w:sz w:val="24"/>
          <w:szCs w:val="24"/>
          <w:lang w:val="fr-CA"/>
        </w:rPr>
        <w:t>en</w:t>
      </w:r>
      <w:r w:rsidR="00A233D3" w:rsidRPr="00E553E6">
        <w:rPr>
          <w:rFonts w:ascii="Times New Roman" w:hAnsi="Times New Roman" w:cs="Times New Roman"/>
          <w:b/>
          <w:sz w:val="24"/>
          <w:szCs w:val="24"/>
          <w:lang w:val="fr-CA"/>
        </w:rPr>
        <w:t>Zone</w:t>
      </w:r>
    </w:p>
    <w:p w14:paraId="1FFE0AB7" w14:textId="77777777" w:rsidR="007A2DD5" w:rsidRPr="00E553E6" w:rsidRDefault="007A2DD5" w:rsidP="00642B46">
      <w:pPr>
        <w:rPr>
          <w:rFonts w:ascii="Times New Roman" w:hAnsi="Times New Roman" w:cs="Times New Roman"/>
          <w:b/>
          <w:sz w:val="24"/>
          <w:szCs w:val="24"/>
          <w:lang w:val="fr-CA"/>
        </w:rPr>
      </w:pPr>
      <w:r w:rsidRPr="00E553E6">
        <w:rPr>
          <w:rFonts w:ascii="Times New Roman" w:eastAsia="Calibri" w:hAnsi="Times New Roman" w:cs="Times New Roman"/>
          <w:sz w:val="24"/>
          <w:szCs w:val="24"/>
          <w:lang w:val="fr-CA"/>
        </w:rPr>
        <w:t xml:space="preserve">Le </w:t>
      </w:r>
      <w:r w:rsidRPr="00E553E6">
        <w:rPr>
          <w:rFonts w:ascii="Times New Roman" w:eastAsia="Calibri" w:hAnsi="Times New Roman" w:cs="Times New Roman"/>
          <w:i/>
          <w:sz w:val="24"/>
          <w:szCs w:val="24"/>
          <w:lang w:val="fr-CA"/>
        </w:rPr>
        <w:t>shapefile</w:t>
      </w:r>
      <w:r w:rsidRPr="00E553E6">
        <w:rPr>
          <w:rFonts w:ascii="Times New Roman" w:eastAsia="Calibri" w:hAnsi="Times New Roman" w:cs="Times New Roman"/>
          <w:sz w:val="24"/>
          <w:szCs w:val="24"/>
          <w:lang w:val="fr-CA"/>
        </w:rPr>
        <w:t xml:space="preserve"> </w:t>
      </w:r>
      <w:r w:rsidR="002A0CF1">
        <w:rPr>
          <w:rFonts w:ascii="Times New Roman" w:hAnsi="Times New Roman" w:cs="Times New Roman"/>
          <w:sz w:val="24"/>
          <w:szCs w:val="24"/>
          <w:lang w:val="fr-CA"/>
        </w:rPr>
        <w:t>Mar</w:t>
      </w:r>
      <w:r w:rsidRPr="00E553E6">
        <w:rPr>
          <w:rFonts w:ascii="Times New Roman" w:hAnsi="Times New Roman" w:cs="Times New Roman"/>
          <w:sz w:val="24"/>
          <w:szCs w:val="24"/>
          <w:lang w:val="fr-CA"/>
        </w:rPr>
        <w:t>DenZone représente une collection d’emplacements de prévision danois du programme marine qui chevauchent complètement ou partiellement les régions MetArea marines sous responsabilité canadienne.</w:t>
      </w:r>
    </w:p>
    <w:p w14:paraId="6FEDE120" w14:textId="77777777" w:rsidR="00A233D3" w:rsidRPr="00E553E6" w:rsidRDefault="00A233D3" w:rsidP="00642B46">
      <w:pPr>
        <w:rPr>
          <w:rFonts w:ascii="Times New Roman" w:hAnsi="Times New Roman" w:cs="Times New Roman"/>
          <w:b/>
          <w:sz w:val="24"/>
          <w:szCs w:val="24"/>
          <w:lang w:val="fr-CA"/>
        </w:rPr>
      </w:pPr>
      <w:r w:rsidRPr="00E553E6">
        <w:rPr>
          <w:rFonts w:ascii="Times New Roman" w:hAnsi="Times New Roman" w:cs="Times New Roman"/>
          <w:b/>
          <w:sz w:val="24"/>
          <w:szCs w:val="24"/>
          <w:lang w:val="fr-CA"/>
        </w:rPr>
        <w:t xml:space="preserve">2.1.5 </w:t>
      </w:r>
      <w:r w:rsidR="002A0CF1">
        <w:rPr>
          <w:rFonts w:ascii="Times New Roman" w:hAnsi="Times New Roman" w:cs="Times New Roman"/>
          <w:b/>
          <w:sz w:val="24"/>
          <w:szCs w:val="24"/>
          <w:lang w:val="fr-CA"/>
        </w:rPr>
        <w:t>Mar</w:t>
      </w:r>
      <w:r w:rsidRPr="00E553E6">
        <w:rPr>
          <w:rFonts w:ascii="Times New Roman" w:hAnsi="Times New Roman" w:cs="Times New Roman"/>
          <w:b/>
          <w:sz w:val="24"/>
          <w:szCs w:val="24"/>
          <w:lang w:val="fr-CA"/>
        </w:rPr>
        <w:t>USZone</w:t>
      </w:r>
    </w:p>
    <w:p w14:paraId="13E26FE1" w14:textId="77777777" w:rsidR="007A2DD5" w:rsidRPr="00E553E6" w:rsidRDefault="007A2DD5" w:rsidP="007A2DD5">
      <w:pPr>
        <w:rPr>
          <w:rFonts w:ascii="Times New Roman" w:hAnsi="Times New Roman" w:cs="Times New Roman"/>
          <w:b/>
          <w:sz w:val="24"/>
          <w:szCs w:val="24"/>
          <w:lang w:val="fr-CA"/>
        </w:rPr>
      </w:pPr>
      <w:r w:rsidRPr="00E553E6">
        <w:rPr>
          <w:rFonts w:ascii="Times New Roman" w:eastAsia="Calibri" w:hAnsi="Times New Roman" w:cs="Times New Roman"/>
          <w:sz w:val="24"/>
          <w:szCs w:val="24"/>
          <w:lang w:val="fr-CA"/>
        </w:rPr>
        <w:t xml:space="preserve">Le </w:t>
      </w:r>
      <w:r w:rsidRPr="00E553E6">
        <w:rPr>
          <w:rFonts w:ascii="Times New Roman" w:eastAsia="Calibri" w:hAnsi="Times New Roman" w:cs="Times New Roman"/>
          <w:i/>
          <w:sz w:val="24"/>
          <w:szCs w:val="24"/>
          <w:lang w:val="fr-CA"/>
        </w:rPr>
        <w:t>shapefile</w:t>
      </w:r>
      <w:r w:rsidRPr="00E553E6">
        <w:rPr>
          <w:rFonts w:ascii="Times New Roman" w:eastAsia="Calibri" w:hAnsi="Times New Roman" w:cs="Times New Roman"/>
          <w:sz w:val="24"/>
          <w:szCs w:val="24"/>
          <w:lang w:val="fr-CA"/>
        </w:rPr>
        <w:t xml:space="preserve"> </w:t>
      </w:r>
      <w:r w:rsidR="002A0CF1">
        <w:rPr>
          <w:rFonts w:ascii="Times New Roman" w:hAnsi="Times New Roman" w:cs="Times New Roman"/>
          <w:sz w:val="24"/>
          <w:szCs w:val="24"/>
          <w:lang w:val="fr-CA"/>
        </w:rPr>
        <w:t>Mar</w:t>
      </w:r>
      <w:r w:rsidRPr="00E553E6">
        <w:rPr>
          <w:rFonts w:ascii="Times New Roman" w:hAnsi="Times New Roman" w:cs="Times New Roman"/>
          <w:sz w:val="24"/>
          <w:szCs w:val="24"/>
          <w:lang w:val="fr-CA"/>
        </w:rPr>
        <w:t>USZone représente une collection d’emplacements de prévision américains du programme marine qui chevauchent complètement ou partiellement les régions MetArea marines sous responsabilité canadienne.</w:t>
      </w:r>
    </w:p>
    <w:p w14:paraId="70EAC9E6" w14:textId="77777777" w:rsidR="007A2DD5" w:rsidRDefault="007A2DD5" w:rsidP="00642B46">
      <w:pPr>
        <w:rPr>
          <w:rFonts w:ascii="Times New Roman" w:hAnsi="Times New Roman" w:cs="Times New Roman"/>
          <w:b/>
          <w:sz w:val="24"/>
          <w:szCs w:val="24"/>
          <w:lang w:val="fr-CA"/>
        </w:rPr>
      </w:pPr>
    </w:p>
    <w:p w14:paraId="7A508179" w14:textId="77777777" w:rsidR="00953441" w:rsidRDefault="00953441" w:rsidP="00642B46">
      <w:pPr>
        <w:rPr>
          <w:rFonts w:ascii="Times New Roman" w:hAnsi="Times New Roman" w:cs="Times New Roman"/>
          <w:b/>
          <w:sz w:val="24"/>
          <w:szCs w:val="24"/>
          <w:lang w:val="fr-CA"/>
        </w:rPr>
      </w:pPr>
    </w:p>
    <w:p w14:paraId="7D840826" w14:textId="77777777" w:rsidR="00953441" w:rsidRDefault="00953441" w:rsidP="00642B46">
      <w:pPr>
        <w:rPr>
          <w:rFonts w:ascii="Times New Roman" w:hAnsi="Times New Roman" w:cs="Times New Roman"/>
          <w:b/>
          <w:sz w:val="24"/>
          <w:szCs w:val="24"/>
          <w:lang w:val="fr-CA"/>
        </w:rPr>
      </w:pPr>
    </w:p>
    <w:p w14:paraId="4D398A1F" w14:textId="77777777" w:rsidR="00A233D3" w:rsidRDefault="00A233D3" w:rsidP="00642B46">
      <w:pPr>
        <w:rPr>
          <w:rFonts w:ascii="Times New Roman" w:hAnsi="Times New Roman" w:cs="Times New Roman"/>
          <w:b/>
          <w:sz w:val="24"/>
          <w:szCs w:val="24"/>
          <w:lang w:val="fr-CA"/>
        </w:rPr>
      </w:pPr>
    </w:p>
    <w:p w14:paraId="3374ABE4" w14:textId="77777777" w:rsidR="00E553E6" w:rsidRPr="00BF285E" w:rsidRDefault="00E553E6" w:rsidP="00642B46">
      <w:pPr>
        <w:rPr>
          <w:rFonts w:ascii="Times New Roman" w:hAnsi="Times New Roman" w:cs="Times New Roman"/>
          <w:b/>
          <w:sz w:val="24"/>
          <w:szCs w:val="24"/>
          <w:lang w:val="fr-CA"/>
        </w:rPr>
      </w:pPr>
    </w:p>
    <w:p w14:paraId="1DF3217F" w14:textId="77777777" w:rsidR="00164FFC" w:rsidRPr="008B779D" w:rsidRDefault="00181432" w:rsidP="00164FFC">
      <w:pPr>
        <w:rPr>
          <w:rFonts w:ascii="Times New Roman" w:hAnsi="Times New Roman" w:cs="Times New Roman"/>
          <w:b/>
          <w:sz w:val="24"/>
          <w:szCs w:val="24"/>
          <w:lang w:val="fr-CA"/>
        </w:rPr>
      </w:pPr>
      <w:r w:rsidRPr="00840883">
        <w:rPr>
          <w:rFonts w:ascii="Times New Roman" w:hAnsi="Times New Roman" w:cs="Times New Roman"/>
          <w:b/>
          <w:sz w:val="28"/>
          <w:szCs w:val="28"/>
          <w:lang w:val="fr-CA"/>
        </w:rPr>
        <w:lastRenderedPageBreak/>
        <w:t xml:space="preserve">2.2 </w:t>
      </w:r>
      <w:r w:rsidR="00164FFC">
        <w:rPr>
          <w:rFonts w:ascii="Times New Roman" w:hAnsi="Times New Roman" w:cs="Times New Roman"/>
          <w:b/>
          <w:sz w:val="28"/>
          <w:szCs w:val="28"/>
          <w:lang w:val="fr-CA"/>
        </w:rPr>
        <w:t>Projection</w:t>
      </w:r>
    </w:p>
    <w:p w14:paraId="1358CC8C" w14:textId="77777777" w:rsidR="008B779D" w:rsidRDefault="008B779D" w:rsidP="00181432">
      <w:pPr>
        <w:rPr>
          <w:rFonts w:ascii="Times New Roman" w:hAnsi="Times New Roman" w:cs="Times New Roman"/>
          <w:sz w:val="24"/>
          <w:szCs w:val="24"/>
          <w:lang w:val="fr-CA"/>
        </w:rPr>
      </w:pPr>
      <w:r>
        <w:rPr>
          <w:rFonts w:ascii="Times New Roman" w:hAnsi="Times New Roman" w:cs="Times New Roman"/>
          <w:sz w:val="24"/>
          <w:szCs w:val="24"/>
          <w:lang w:val="fr-CA"/>
        </w:rPr>
        <w:t xml:space="preserve">La représentation de la couverture choisie pour </w:t>
      </w:r>
      <w:r w:rsidR="00164FFC">
        <w:rPr>
          <w:rFonts w:ascii="Times New Roman" w:hAnsi="Times New Roman" w:cs="Times New Roman"/>
          <w:sz w:val="24"/>
          <w:szCs w:val="24"/>
          <w:lang w:val="fr-CA"/>
        </w:rPr>
        <w:t xml:space="preserve">les </w:t>
      </w:r>
      <w:r w:rsidR="00164FFC" w:rsidRPr="00164FFC">
        <w:rPr>
          <w:rFonts w:ascii="Times New Roman" w:hAnsi="Times New Roman" w:cs="Times New Roman"/>
          <w:i/>
          <w:sz w:val="24"/>
          <w:szCs w:val="24"/>
          <w:lang w:val="fr-CA"/>
        </w:rPr>
        <w:t>shapefiles</w:t>
      </w:r>
      <w:r w:rsidR="00164FFC">
        <w:rPr>
          <w:rFonts w:ascii="Times New Roman" w:hAnsi="Times New Roman" w:cs="Times New Roman"/>
          <w:i/>
          <w:sz w:val="24"/>
          <w:szCs w:val="24"/>
          <w:lang w:val="fr-CA"/>
        </w:rPr>
        <w:t xml:space="preserve"> </w:t>
      </w:r>
      <w:r w:rsidR="00164FFC">
        <w:rPr>
          <w:rFonts w:ascii="Times New Roman" w:hAnsi="Times New Roman" w:cs="Times New Roman"/>
          <w:sz w:val="24"/>
          <w:szCs w:val="24"/>
          <w:lang w:val="fr-CA"/>
        </w:rPr>
        <w:t xml:space="preserve">dans le sous-progiciel externe de géographie est équivalent à la représentation détaillée utilisée dans le progiciel de géographie du SMC. Tout comme un </w:t>
      </w:r>
      <w:r w:rsidR="00164FFC" w:rsidRPr="00E61273">
        <w:rPr>
          <w:rFonts w:ascii="Times New Roman" w:hAnsi="Times New Roman" w:cs="Times New Roman"/>
          <w:i/>
          <w:sz w:val="24"/>
          <w:szCs w:val="24"/>
          <w:lang w:val="fr-CA"/>
        </w:rPr>
        <w:t>shapefile</w:t>
      </w:r>
      <w:r w:rsidR="00164FFC">
        <w:rPr>
          <w:rFonts w:ascii="Times New Roman" w:hAnsi="Times New Roman" w:cs="Times New Roman"/>
          <w:sz w:val="24"/>
          <w:szCs w:val="24"/>
          <w:lang w:val="fr-CA"/>
        </w:rPr>
        <w:t xml:space="preserve"> avec </w:t>
      </w:r>
      <w:r w:rsidR="0017219D">
        <w:rPr>
          <w:rFonts w:ascii="Times New Roman" w:hAnsi="Times New Roman" w:cs="Times New Roman"/>
          <w:sz w:val="24"/>
          <w:szCs w:val="24"/>
          <w:lang w:val="fr-CA"/>
        </w:rPr>
        <w:t>un système de coordonnées géographiques</w:t>
      </w:r>
      <w:r w:rsidR="00164FFC">
        <w:rPr>
          <w:rFonts w:ascii="Times New Roman" w:hAnsi="Times New Roman" w:cs="Times New Roman"/>
          <w:sz w:val="24"/>
          <w:szCs w:val="24"/>
          <w:lang w:val="fr-CA"/>
        </w:rPr>
        <w:t>, ils</w:t>
      </w:r>
      <w:r w:rsidR="0017219D">
        <w:rPr>
          <w:rFonts w:ascii="Times New Roman" w:hAnsi="Times New Roman" w:cs="Times New Roman"/>
          <w:sz w:val="24"/>
          <w:szCs w:val="24"/>
          <w:lang w:val="fr-CA"/>
        </w:rPr>
        <w:t xml:space="preserve"> dispos</w:t>
      </w:r>
      <w:r w:rsidR="00164FFC">
        <w:rPr>
          <w:rFonts w:ascii="Times New Roman" w:hAnsi="Times New Roman" w:cs="Times New Roman"/>
          <w:sz w:val="24"/>
          <w:szCs w:val="24"/>
          <w:lang w:val="fr-CA"/>
        </w:rPr>
        <w:t>e</w:t>
      </w:r>
      <w:r w:rsidR="0017219D">
        <w:rPr>
          <w:rFonts w:ascii="Times New Roman" w:hAnsi="Times New Roman" w:cs="Times New Roman"/>
          <w:sz w:val="24"/>
          <w:szCs w:val="24"/>
          <w:lang w:val="fr-CA"/>
        </w:rPr>
        <w:t xml:space="preserve">nt des composantes suivantes : </w:t>
      </w:r>
    </w:p>
    <w:p w14:paraId="50ABCE4E" w14:textId="77777777" w:rsidR="0017219D" w:rsidRPr="0017219D" w:rsidRDefault="0017219D" w:rsidP="0017219D">
      <w:pPr>
        <w:pStyle w:val="ListParagraph"/>
        <w:numPr>
          <w:ilvl w:val="0"/>
          <w:numId w:val="1"/>
        </w:numPr>
        <w:spacing w:after="0"/>
        <w:rPr>
          <w:rFonts w:ascii="Times New Roman" w:hAnsi="Times New Roman" w:cs="Times New Roman"/>
          <w:sz w:val="24"/>
          <w:szCs w:val="24"/>
          <w:lang w:val="fr-CA"/>
        </w:rPr>
      </w:pPr>
      <w:r w:rsidRPr="0017219D">
        <w:rPr>
          <w:rFonts w:ascii="Times New Roman" w:hAnsi="Times New Roman" w:cs="Times New Roman"/>
          <w:sz w:val="24"/>
          <w:szCs w:val="24"/>
          <w:lang w:val="fr-CA"/>
        </w:rPr>
        <w:t>Système de référence à trois dimensions</w:t>
      </w:r>
    </w:p>
    <w:p w14:paraId="6A16700F" w14:textId="77777777" w:rsidR="0017219D" w:rsidRDefault="0017219D" w:rsidP="0017219D">
      <w:pPr>
        <w:pStyle w:val="ListParagraph"/>
        <w:numPr>
          <w:ilvl w:val="0"/>
          <w:numId w:val="1"/>
        </w:numPr>
        <w:spacing w:after="0"/>
        <w:rPr>
          <w:rFonts w:ascii="Times New Roman" w:hAnsi="Times New Roman" w:cs="Times New Roman"/>
          <w:sz w:val="24"/>
          <w:szCs w:val="24"/>
          <w:lang w:val="fr-CA"/>
        </w:rPr>
      </w:pPr>
      <w:r>
        <w:rPr>
          <w:rFonts w:ascii="Times New Roman" w:hAnsi="Times New Roman" w:cs="Times New Roman"/>
          <w:sz w:val="24"/>
          <w:szCs w:val="24"/>
          <w:lang w:val="fr-CA"/>
        </w:rPr>
        <w:t>L’unité de mesure est le degré décimal</w:t>
      </w:r>
    </w:p>
    <w:p w14:paraId="79D5D499" w14:textId="77777777" w:rsidR="0017219D" w:rsidRDefault="00164FFC" w:rsidP="0017219D">
      <w:pPr>
        <w:pStyle w:val="ListParagraph"/>
        <w:numPr>
          <w:ilvl w:val="0"/>
          <w:numId w:val="1"/>
        </w:numPr>
        <w:spacing w:after="0"/>
        <w:rPr>
          <w:rFonts w:ascii="Times New Roman" w:hAnsi="Times New Roman" w:cs="Times New Roman"/>
          <w:sz w:val="24"/>
          <w:szCs w:val="24"/>
          <w:lang w:val="fr-CA"/>
        </w:rPr>
      </w:pPr>
      <w:r>
        <w:rPr>
          <w:rFonts w:ascii="Times New Roman" w:hAnsi="Times New Roman" w:cs="Times New Roman"/>
          <w:sz w:val="24"/>
          <w:szCs w:val="24"/>
          <w:lang w:val="fr-CA"/>
        </w:rPr>
        <w:t>Les</w:t>
      </w:r>
      <w:r w:rsidR="0017219D">
        <w:rPr>
          <w:rFonts w:ascii="Times New Roman" w:hAnsi="Times New Roman" w:cs="Times New Roman"/>
          <w:sz w:val="24"/>
          <w:szCs w:val="24"/>
          <w:lang w:val="fr-CA"/>
        </w:rPr>
        <w:t xml:space="preserve"> point</w:t>
      </w:r>
      <w:r>
        <w:rPr>
          <w:rFonts w:ascii="Times New Roman" w:hAnsi="Times New Roman" w:cs="Times New Roman"/>
          <w:sz w:val="24"/>
          <w:szCs w:val="24"/>
          <w:lang w:val="fr-CA"/>
        </w:rPr>
        <w:t>s</w:t>
      </w:r>
      <w:r w:rsidR="0017219D">
        <w:rPr>
          <w:rFonts w:ascii="Times New Roman" w:hAnsi="Times New Roman" w:cs="Times New Roman"/>
          <w:sz w:val="24"/>
          <w:szCs w:val="24"/>
          <w:lang w:val="fr-CA"/>
        </w:rPr>
        <w:t xml:space="preserve"> dispose</w:t>
      </w:r>
      <w:r>
        <w:rPr>
          <w:rFonts w:ascii="Times New Roman" w:hAnsi="Times New Roman" w:cs="Times New Roman"/>
          <w:sz w:val="24"/>
          <w:szCs w:val="24"/>
          <w:lang w:val="fr-CA"/>
        </w:rPr>
        <w:t>nt</w:t>
      </w:r>
      <w:r w:rsidR="0017219D">
        <w:rPr>
          <w:rFonts w:ascii="Times New Roman" w:hAnsi="Times New Roman" w:cs="Times New Roman"/>
          <w:sz w:val="24"/>
          <w:szCs w:val="24"/>
          <w:lang w:val="fr-CA"/>
        </w:rPr>
        <w:t xml:space="preserve"> de deux </w:t>
      </w:r>
      <w:r>
        <w:rPr>
          <w:rFonts w:ascii="Times New Roman" w:hAnsi="Times New Roman" w:cs="Times New Roman"/>
          <w:sz w:val="24"/>
          <w:szCs w:val="24"/>
          <w:lang w:val="fr-CA"/>
        </w:rPr>
        <w:t xml:space="preserve">valeurs pour ses </w:t>
      </w:r>
      <w:r w:rsidR="0017219D">
        <w:rPr>
          <w:rFonts w:ascii="Times New Roman" w:hAnsi="Times New Roman" w:cs="Times New Roman"/>
          <w:sz w:val="24"/>
          <w:szCs w:val="24"/>
          <w:lang w:val="fr-CA"/>
        </w:rPr>
        <w:t>coordonnées : la latitude et la longitude mesurées en angles</w:t>
      </w:r>
    </w:p>
    <w:p w14:paraId="1B49FA07" w14:textId="77777777" w:rsidR="0017219D" w:rsidRDefault="0017219D" w:rsidP="0017219D">
      <w:pPr>
        <w:pStyle w:val="ListParagraph"/>
        <w:numPr>
          <w:ilvl w:val="0"/>
          <w:numId w:val="1"/>
        </w:numPr>
        <w:spacing w:after="0"/>
        <w:rPr>
          <w:rFonts w:ascii="Times New Roman" w:hAnsi="Times New Roman" w:cs="Times New Roman"/>
          <w:sz w:val="24"/>
          <w:szCs w:val="24"/>
          <w:lang w:val="fr-CA"/>
        </w:rPr>
      </w:pPr>
      <w:r>
        <w:rPr>
          <w:rFonts w:ascii="Times New Roman" w:hAnsi="Times New Roman" w:cs="Times New Roman"/>
          <w:sz w:val="24"/>
          <w:szCs w:val="24"/>
          <w:lang w:val="fr-CA"/>
        </w:rPr>
        <w:t>Le premier méridien est Greenwich</w:t>
      </w:r>
    </w:p>
    <w:p w14:paraId="0009AF8B" w14:textId="77777777" w:rsidR="0017219D" w:rsidRPr="0017219D" w:rsidRDefault="0017219D" w:rsidP="0017219D">
      <w:pPr>
        <w:pStyle w:val="ListParagraph"/>
        <w:numPr>
          <w:ilvl w:val="0"/>
          <w:numId w:val="1"/>
        </w:numPr>
        <w:spacing w:after="0"/>
        <w:rPr>
          <w:rFonts w:ascii="Times New Roman" w:hAnsi="Times New Roman" w:cs="Times New Roman"/>
          <w:sz w:val="24"/>
          <w:szCs w:val="24"/>
          <w:lang w:val="fr-CA"/>
        </w:rPr>
      </w:pPr>
      <w:r>
        <w:rPr>
          <w:rFonts w:ascii="Times New Roman" w:hAnsi="Times New Roman" w:cs="Times New Roman"/>
          <w:sz w:val="24"/>
          <w:szCs w:val="24"/>
          <w:lang w:val="fr-CA"/>
        </w:rPr>
        <w:t xml:space="preserve">Le datum est </w:t>
      </w:r>
      <w:r w:rsidRPr="00C019F8">
        <w:rPr>
          <w:rFonts w:ascii="Times New Roman" w:hAnsi="Times New Roman" w:cs="Times New Roman"/>
          <w:sz w:val="24"/>
          <w:szCs w:val="24"/>
        </w:rPr>
        <w:t>D_North_American_1983</w:t>
      </w:r>
    </w:p>
    <w:p w14:paraId="0EA0288A" w14:textId="77777777" w:rsidR="00FE7F53" w:rsidRDefault="00FE7F53"/>
    <w:sectPr w:rsidR="00FE7F5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26C91E" w14:textId="77777777" w:rsidR="002C5557" w:rsidRDefault="002C5557" w:rsidP="009348C6">
      <w:pPr>
        <w:spacing w:after="0" w:line="240" w:lineRule="auto"/>
      </w:pPr>
      <w:r>
        <w:separator/>
      </w:r>
    </w:p>
  </w:endnote>
  <w:endnote w:type="continuationSeparator" w:id="0">
    <w:p w14:paraId="56B786CB" w14:textId="77777777" w:rsidR="002C5557" w:rsidRDefault="002C5557" w:rsidP="00934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37B3D" w14:textId="77777777" w:rsidR="002C5557" w:rsidRDefault="002C5557" w:rsidP="009348C6">
      <w:pPr>
        <w:spacing w:after="0" w:line="240" w:lineRule="auto"/>
      </w:pPr>
      <w:r>
        <w:separator/>
      </w:r>
    </w:p>
  </w:footnote>
  <w:footnote w:type="continuationSeparator" w:id="0">
    <w:p w14:paraId="60DCF386" w14:textId="77777777" w:rsidR="002C5557" w:rsidRDefault="002C5557" w:rsidP="009348C6">
      <w:pPr>
        <w:spacing w:after="0" w:line="240" w:lineRule="auto"/>
      </w:pPr>
      <w:r>
        <w:continuationSeparator/>
      </w:r>
    </w:p>
  </w:footnote>
  <w:footnote w:id="1">
    <w:p w14:paraId="4F1094F5" w14:textId="77777777" w:rsidR="00E553E6" w:rsidRPr="00E553E6" w:rsidRDefault="00E553E6">
      <w:pPr>
        <w:pStyle w:val="FootnoteText"/>
        <w:rPr>
          <w:lang w:val="fr-CA"/>
        </w:rPr>
      </w:pPr>
      <w:r>
        <w:rPr>
          <w:rStyle w:val="FootnoteReference"/>
        </w:rPr>
        <w:footnoteRef/>
      </w:r>
      <w:r w:rsidRPr="00E553E6">
        <w:rPr>
          <w:lang w:val="fr-CA"/>
        </w:rPr>
        <w:t xml:space="preserve"> </w:t>
      </w:r>
      <w:r w:rsidRPr="00E553E6">
        <w:rPr>
          <w:rFonts w:ascii="Times New Roman" w:hAnsi="Times New Roman" w:cs="Times New Roman"/>
          <w:lang w:val="fr-CA"/>
        </w:rPr>
        <w:t xml:space="preserve">Les </w:t>
      </w:r>
      <w:r w:rsidRPr="00E553E6">
        <w:rPr>
          <w:rFonts w:ascii="Times New Roman" w:hAnsi="Times New Roman" w:cs="Times New Roman"/>
          <w:i/>
          <w:lang w:val="fr-CA"/>
        </w:rPr>
        <w:t>shapefiles</w:t>
      </w:r>
      <w:r w:rsidRPr="00E553E6">
        <w:rPr>
          <w:rFonts w:ascii="Times New Roman" w:hAnsi="Times New Roman" w:cs="Times New Roman"/>
          <w:lang w:val="fr-CA"/>
        </w:rPr>
        <w:t xml:space="preserve"> de Tsunami sont considérés comme une propriété conjointe entre ECCC et le </w:t>
      </w:r>
      <w:r w:rsidRPr="00E553E6">
        <w:rPr>
          <w:rFonts w:ascii="Times New Roman" w:hAnsi="Times New Roman" w:cs="Times New Roman"/>
          <w:i/>
          <w:lang w:val="fr-CA"/>
        </w:rPr>
        <w:t>National Tsunami Warning Center</w:t>
      </w:r>
      <w:r w:rsidRPr="00E553E6">
        <w:rPr>
          <w:rFonts w:ascii="Times New Roman" w:hAnsi="Times New Roman" w:cs="Times New Roman"/>
          <w:lang w:val="fr-CA"/>
        </w:rPr>
        <w:t xml:space="preserve"> situé en Alaska. Afin que le </w:t>
      </w:r>
      <w:r w:rsidRPr="00E553E6">
        <w:rPr>
          <w:rFonts w:ascii="Times New Roman" w:hAnsi="Times New Roman" w:cs="Times New Roman"/>
          <w:i/>
          <w:lang w:val="fr-CA"/>
        </w:rPr>
        <w:t>Center</w:t>
      </w:r>
      <w:r w:rsidRPr="00E553E6">
        <w:rPr>
          <w:rFonts w:ascii="Times New Roman" w:hAnsi="Times New Roman" w:cs="Times New Roman"/>
          <w:lang w:val="fr-CA"/>
        </w:rPr>
        <w:t xml:space="preserve"> puisse émettre des alertes de tsunami pour des régions du Canada, il y avait un besoin pour une extension de l’ensemble de géocodes CGU américain. Les zones de prévisions canadiennes destinées à la population générale ont été codées selon le standard des CGU par ECCC et elles ont été fournies au </w:t>
      </w:r>
      <w:r w:rsidRPr="00E553E6">
        <w:rPr>
          <w:rFonts w:ascii="Times New Roman" w:hAnsi="Times New Roman" w:cs="Times New Roman"/>
          <w:i/>
          <w:lang w:val="fr-CA"/>
        </w:rPr>
        <w:t>Center</w:t>
      </w:r>
      <w:r w:rsidRPr="00E553E6">
        <w:rPr>
          <w:rFonts w:ascii="Times New Roman" w:hAnsi="Times New Roman" w:cs="Times New Roman"/>
          <w:lang w:val="fr-CA"/>
        </w:rPr>
        <w:t>. Ils ont été inclus dans ce progiciel à des fins de référence et des changements à cet ensemble peuvent être menés par l’un ou l’autre des pays.</w:t>
      </w:r>
    </w:p>
  </w:footnote>
  <w:footnote w:id="2">
    <w:p w14:paraId="4A2F6B2C" w14:textId="77777777" w:rsidR="00E553E6" w:rsidRPr="00E553E6" w:rsidRDefault="00E553E6" w:rsidP="00E553E6">
      <w:pPr>
        <w:pStyle w:val="Footer"/>
        <w:rPr>
          <w:sz w:val="20"/>
          <w:szCs w:val="20"/>
          <w:lang w:val="fr-CA"/>
        </w:rPr>
      </w:pPr>
    </w:p>
    <w:p w14:paraId="182F4D9B" w14:textId="77777777" w:rsidR="00E553E6" w:rsidRPr="00E553E6" w:rsidRDefault="00E553E6">
      <w:pPr>
        <w:pStyle w:val="FootnoteText"/>
        <w:rPr>
          <w:lang w:val="fr-C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0D3C7D"/>
    <w:multiLevelType w:val="hybridMultilevel"/>
    <w:tmpl w:val="011CD4F4"/>
    <w:lvl w:ilvl="0" w:tplc="0A3CFC2E">
      <w:numFmt w:val="bullet"/>
      <w:lvlText w:val=""/>
      <w:lvlJc w:val="left"/>
      <w:pPr>
        <w:ind w:left="1080" w:hanging="720"/>
      </w:pPr>
      <w:rPr>
        <w:rFonts w:ascii="Symbol" w:eastAsiaTheme="minorHAns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51737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fr-CA" w:vendorID="64" w:dllVersion="6" w:nlCheck="1" w:checkStyle="0"/>
  <w:activeWritingStyle w:appName="MSWord" w:lang="en-CA" w:vendorID="64" w:dllVersion="6" w:nlCheck="1" w:checkStyle="1"/>
  <w:activeWritingStyle w:appName="MSWord" w:lang="fr-CA" w:vendorID="64" w:dllVersion="0" w:nlCheck="1" w:checkStyle="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432"/>
    <w:rsid w:val="00007402"/>
    <w:rsid w:val="0014231F"/>
    <w:rsid w:val="00164FFC"/>
    <w:rsid w:val="00172145"/>
    <w:rsid w:val="0017219D"/>
    <w:rsid w:val="00181432"/>
    <w:rsid w:val="001E3675"/>
    <w:rsid w:val="002433BB"/>
    <w:rsid w:val="002A0CF1"/>
    <w:rsid w:val="002C5557"/>
    <w:rsid w:val="002D0178"/>
    <w:rsid w:val="00330415"/>
    <w:rsid w:val="00345300"/>
    <w:rsid w:val="00374D0D"/>
    <w:rsid w:val="00386C30"/>
    <w:rsid w:val="0041438D"/>
    <w:rsid w:val="0048669C"/>
    <w:rsid w:val="00511629"/>
    <w:rsid w:val="00540CBB"/>
    <w:rsid w:val="00601087"/>
    <w:rsid w:val="006228C8"/>
    <w:rsid w:val="00624735"/>
    <w:rsid w:val="00642B46"/>
    <w:rsid w:val="00665870"/>
    <w:rsid w:val="00750DF9"/>
    <w:rsid w:val="00785F42"/>
    <w:rsid w:val="007A2DD5"/>
    <w:rsid w:val="007C3352"/>
    <w:rsid w:val="007E2FE3"/>
    <w:rsid w:val="008049E6"/>
    <w:rsid w:val="00840883"/>
    <w:rsid w:val="0084498B"/>
    <w:rsid w:val="00857D2B"/>
    <w:rsid w:val="008B779D"/>
    <w:rsid w:val="008D16C0"/>
    <w:rsid w:val="009348C6"/>
    <w:rsid w:val="00953441"/>
    <w:rsid w:val="009646D7"/>
    <w:rsid w:val="0098212A"/>
    <w:rsid w:val="009B4BD4"/>
    <w:rsid w:val="009E419E"/>
    <w:rsid w:val="00A233D3"/>
    <w:rsid w:val="00A6321C"/>
    <w:rsid w:val="00AA217C"/>
    <w:rsid w:val="00AF11EB"/>
    <w:rsid w:val="00B637E9"/>
    <w:rsid w:val="00BF285E"/>
    <w:rsid w:val="00C527D7"/>
    <w:rsid w:val="00CD7E97"/>
    <w:rsid w:val="00DC0387"/>
    <w:rsid w:val="00E553E6"/>
    <w:rsid w:val="00E61273"/>
    <w:rsid w:val="00E62B7D"/>
    <w:rsid w:val="00E9407A"/>
    <w:rsid w:val="00FE7F53"/>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562F01"/>
  <w15:chartTrackingRefBased/>
  <w15:docId w15:val="{D384849B-2168-4417-96F8-01F4B69D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4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1432"/>
    <w:rPr>
      <w:sz w:val="16"/>
      <w:szCs w:val="16"/>
    </w:rPr>
  </w:style>
  <w:style w:type="paragraph" w:styleId="CommentText">
    <w:name w:val="annotation text"/>
    <w:basedOn w:val="Normal"/>
    <w:link w:val="CommentTextChar"/>
    <w:uiPriority w:val="99"/>
    <w:semiHidden/>
    <w:unhideWhenUsed/>
    <w:rsid w:val="00181432"/>
    <w:pPr>
      <w:spacing w:line="240" w:lineRule="auto"/>
    </w:pPr>
    <w:rPr>
      <w:sz w:val="20"/>
      <w:szCs w:val="20"/>
    </w:rPr>
  </w:style>
  <w:style w:type="character" w:customStyle="1" w:styleId="CommentTextChar">
    <w:name w:val="Comment Text Char"/>
    <w:basedOn w:val="DefaultParagraphFont"/>
    <w:link w:val="CommentText"/>
    <w:uiPriority w:val="99"/>
    <w:semiHidden/>
    <w:rsid w:val="00181432"/>
    <w:rPr>
      <w:sz w:val="20"/>
      <w:szCs w:val="20"/>
    </w:rPr>
  </w:style>
  <w:style w:type="paragraph" w:styleId="ListParagraph">
    <w:name w:val="List Paragraph"/>
    <w:basedOn w:val="Normal"/>
    <w:uiPriority w:val="34"/>
    <w:qFormat/>
    <w:rsid w:val="00181432"/>
    <w:pPr>
      <w:ind w:left="720"/>
      <w:contextualSpacing/>
    </w:pPr>
  </w:style>
  <w:style w:type="paragraph" w:styleId="BalloonText">
    <w:name w:val="Balloon Text"/>
    <w:basedOn w:val="Normal"/>
    <w:link w:val="BalloonTextChar"/>
    <w:uiPriority w:val="99"/>
    <w:semiHidden/>
    <w:unhideWhenUsed/>
    <w:rsid w:val="001814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432"/>
    <w:rPr>
      <w:rFonts w:ascii="Segoe UI" w:hAnsi="Segoe UI" w:cs="Segoe UI"/>
      <w:sz w:val="18"/>
      <w:szCs w:val="18"/>
    </w:rPr>
  </w:style>
  <w:style w:type="paragraph" w:styleId="Header">
    <w:name w:val="header"/>
    <w:basedOn w:val="Normal"/>
    <w:link w:val="HeaderChar"/>
    <w:uiPriority w:val="99"/>
    <w:unhideWhenUsed/>
    <w:rsid w:val="00934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8C6"/>
  </w:style>
  <w:style w:type="paragraph" w:styleId="Footer">
    <w:name w:val="footer"/>
    <w:basedOn w:val="Normal"/>
    <w:link w:val="FooterChar"/>
    <w:uiPriority w:val="99"/>
    <w:unhideWhenUsed/>
    <w:rsid w:val="00934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8C6"/>
  </w:style>
  <w:style w:type="paragraph" w:styleId="FootnoteText">
    <w:name w:val="footnote text"/>
    <w:basedOn w:val="Normal"/>
    <w:link w:val="FootnoteTextChar"/>
    <w:uiPriority w:val="99"/>
    <w:semiHidden/>
    <w:unhideWhenUsed/>
    <w:rsid w:val="00E553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53E6"/>
    <w:rPr>
      <w:sz w:val="20"/>
      <w:szCs w:val="20"/>
    </w:rPr>
  </w:style>
  <w:style w:type="character" w:styleId="FootnoteReference">
    <w:name w:val="footnote reference"/>
    <w:basedOn w:val="DefaultParagraphFont"/>
    <w:uiPriority w:val="99"/>
    <w:semiHidden/>
    <w:unhideWhenUsed/>
    <w:rsid w:val="00E553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84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A0757-50DE-4293-A95A-6338C5FE9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Environment Climate Change Canada</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Savignac,Francis [NCR]</dc:creator>
  <cp:keywords/>
  <dc:description/>
  <cp:lastModifiedBy>Savignac,Francis (ECCC)</cp:lastModifiedBy>
  <cp:revision>30</cp:revision>
  <dcterms:created xsi:type="dcterms:W3CDTF">2018-09-05T14:00:00Z</dcterms:created>
  <dcterms:modified xsi:type="dcterms:W3CDTF">2024-08-01T13:05:00Z</dcterms:modified>
</cp:coreProperties>
</file>